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A1AB" w14:textId="77777777" w:rsidR="00350C9B" w:rsidRDefault="00350C9B" w:rsidP="00CC5721">
      <w:pPr>
        <w:spacing w:after="0"/>
        <w:jc w:val="center"/>
        <w:rPr>
          <w:b/>
          <w:sz w:val="32"/>
          <w:szCs w:val="32"/>
        </w:rPr>
      </w:pPr>
    </w:p>
    <w:p w14:paraId="6145F35B" w14:textId="0A1B6B2F" w:rsidR="00CC5721" w:rsidRDefault="00AA1488" w:rsidP="00CC572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8B7C4C">
        <w:rPr>
          <w:b/>
          <w:sz w:val="32"/>
          <w:szCs w:val="32"/>
        </w:rPr>
        <w:t xml:space="preserve">ostup </w:t>
      </w:r>
      <w:r>
        <w:rPr>
          <w:b/>
          <w:sz w:val="32"/>
          <w:szCs w:val="32"/>
        </w:rPr>
        <w:t>pro nasmlouvání týmových praxí</w:t>
      </w:r>
    </w:p>
    <w:p w14:paraId="7CCA9017" w14:textId="0047E5C2" w:rsidR="00AA1488" w:rsidRPr="00CC5721" w:rsidRDefault="00AA1488" w:rsidP="00CC5721">
      <w:pPr>
        <w:spacing w:after="0"/>
        <w:ind w:left="1416" w:firstLine="708"/>
        <w:rPr>
          <w:b/>
          <w:sz w:val="32"/>
          <w:szCs w:val="32"/>
        </w:rPr>
      </w:pPr>
      <w:r w:rsidRPr="008B7C4C">
        <w:rPr>
          <w:b/>
          <w:sz w:val="28"/>
          <w:szCs w:val="28"/>
        </w:rPr>
        <w:t>(pracoviště smluvní odbornosti 001</w:t>
      </w:r>
      <w:r>
        <w:rPr>
          <w:b/>
          <w:sz w:val="28"/>
          <w:szCs w:val="28"/>
        </w:rPr>
        <w:t xml:space="preserve"> </w:t>
      </w:r>
      <w:r w:rsidRPr="008B7C4C">
        <w:rPr>
          <w:b/>
          <w:sz w:val="28"/>
          <w:szCs w:val="28"/>
        </w:rPr>
        <w:t>a 002)</w:t>
      </w:r>
    </w:p>
    <w:p w14:paraId="121B4718" w14:textId="77777777" w:rsidR="00AA1488" w:rsidRPr="00106DC0" w:rsidRDefault="00AA1488" w:rsidP="00AA1488">
      <w:pPr>
        <w:pStyle w:val="Odstavec1"/>
        <w:spacing w:line="276" w:lineRule="auto"/>
        <w:jc w:val="both"/>
        <w:rPr>
          <w:rFonts w:ascii="Times New Roman" w:hAnsi="Times New Roman"/>
        </w:rPr>
      </w:pPr>
      <w:r w:rsidRPr="00106DC0">
        <w:rPr>
          <w:rFonts w:ascii="Times New Roman" w:hAnsi="Times New Roman"/>
        </w:rPr>
        <w:t xml:space="preserve">Úhrada za týmovou praxi náleží </w:t>
      </w:r>
      <w:r>
        <w:rPr>
          <w:rFonts w:ascii="Times New Roman" w:hAnsi="Times New Roman"/>
        </w:rPr>
        <w:t xml:space="preserve">poskytovateli zdravotních služeb (dále jen </w:t>
      </w:r>
      <w:r w:rsidRPr="00106DC0">
        <w:rPr>
          <w:rFonts w:ascii="Times New Roman" w:hAnsi="Times New Roman"/>
        </w:rPr>
        <w:t>PZS</w:t>
      </w:r>
      <w:r>
        <w:rPr>
          <w:rFonts w:ascii="Times New Roman" w:hAnsi="Times New Roman"/>
        </w:rPr>
        <w:t>)</w:t>
      </w:r>
      <w:r w:rsidRPr="00106DC0">
        <w:rPr>
          <w:rFonts w:ascii="Times New Roman" w:hAnsi="Times New Roman"/>
        </w:rPr>
        <w:t xml:space="preserve"> v odbornosti 001 nebo PZS v odbornosti 002 zřizujícímu samostatné organizačně a prostorově vyčleněné pracoviště, pokud tento PZS alespoň v jednom kalendářním měsíci hodnoceného období splňoval níže uvedené podmínky. </w:t>
      </w:r>
    </w:p>
    <w:p w14:paraId="3B831F70" w14:textId="77777777" w:rsidR="00AA1488" w:rsidRPr="00106DC0" w:rsidRDefault="00AA1488" w:rsidP="00AA1488">
      <w:pPr>
        <w:pStyle w:val="Odstavec1"/>
        <w:spacing w:line="276" w:lineRule="auto"/>
        <w:jc w:val="both"/>
        <w:rPr>
          <w:rFonts w:ascii="Times New Roman" w:hAnsi="Times New Roman"/>
          <w:u w:val="single"/>
        </w:rPr>
      </w:pPr>
      <w:r w:rsidRPr="00106DC0">
        <w:rPr>
          <w:rFonts w:ascii="Times New Roman" w:hAnsi="Times New Roman"/>
          <w:u w:val="single"/>
        </w:rPr>
        <w:t>Vstupní podmínky týmové praxe:</w:t>
      </w:r>
    </w:p>
    <w:p w14:paraId="3059DC9D" w14:textId="00AC9F77" w:rsidR="00AA1488" w:rsidRPr="00106DC0" w:rsidRDefault="00AA1488" w:rsidP="00AA148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 xml:space="preserve">zdravotní služby jsou nasmlouvány na jednom pracovišti (1 IČP) a poskytovány na nejvíce </w:t>
      </w:r>
      <w:r w:rsidRPr="00106DC0">
        <w:rPr>
          <w:rFonts w:ascii="Times New Roman" w:hAnsi="Times New Roman"/>
          <w:sz w:val="24"/>
          <w:szCs w:val="24"/>
        </w:rPr>
        <w:br/>
      </w:r>
      <w:r w:rsidRPr="00106DC0">
        <w:rPr>
          <w:rFonts w:ascii="Times New Roman" w:hAnsi="Times New Roman"/>
          <w:b/>
          <w:bCs/>
          <w:sz w:val="24"/>
          <w:szCs w:val="24"/>
        </w:rPr>
        <w:t>3 místech poskytování</w:t>
      </w:r>
      <w:r w:rsidRPr="00106DC0">
        <w:rPr>
          <w:rFonts w:ascii="Times New Roman" w:hAnsi="Times New Roman"/>
          <w:sz w:val="24"/>
          <w:szCs w:val="24"/>
        </w:rPr>
        <w:t>, tj. 1 pracoviště hlavní a nejvíce 2 pracoviště detašovaná vzdálené od hlavního pracoviště nejvíce 15 km jízdy po silnici,</w:t>
      </w:r>
    </w:p>
    <w:p w14:paraId="02712D1C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 xml:space="preserve">hrazené služby poskytované na pracovišti týmové praxe jsou hrazeny </w:t>
      </w:r>
      <w:r w:rsidRPr="00106DC0">
        <w:rPr>
          <w:rFonts w:ascii="Times New Roman" w:hAnsi="Times New Roman"/>
          <w:b/>
          <w:bCs/>
          <w:sz w:val="24"/>
          <w:szCs w:val="24"/>
        </w:rPr>
        <w:t>kombinovanou kapitačně výkonovou platbou</w:t>
      </w:r>
      <w:r w:rsidRPr="00106DC0">
        <w:rPr>
          <w:rFonts w:ascii="Times New Roman" w:hAnsi="Times New Roman"/>
          <w:sz w:val="24"/>
          <w:szCs w:val="24"/>
        </w:rPr>
        <w:t>,</w:t>
      </w:r>
    </w:p>
    <w:p w14:paraId="4ADC35E1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 xml:space="preserve">PZS v odbornosti 001 doložil </w:t>
      </w:r>
      <w:r w:rsidRPr="00106DC0">
        <w:rPr>
          <w:rFonts w:ascii="Times New Roman" w:hAnsi="Times New Roman"/>
          <w:b/>
          <w:bCs/>
          <w:sz w:val="24"/>
          <w:szCs w:val="24"/>
        </w:rPr>
        <w:t>rozhodnutí MZ ČR o udělení akreditace</w:t>
      </w:r>
      <w:r w:rsidRPr="00106DC0">
        <w:rPr>
          <w:rFonts w:ascii="Times New Roman" w:hAnsi="Times New Roman"/>
          <w:sz w:val="24"/>
          <w:szCs w:val="24"/>
        </w:rPr>
        <w:t xml:space="preserve"> k uskutečňování vzdělávacího programu v oboru všeobecné praktické lékařství pro hlavní místo poskytování, a to buď pro část vzdělávacího programu nebo pro celý vzdělávací program,</w:t>
      </w:r>
    </w:p>
    <w:p w14:paraId="7D0BE71B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 xml:space="preserve">PZS na hlavním pracovišti týmové praxe poskytuje hrazené služby v rozsahu </w:t>
      </w:r>
      <w:r w:rsidRPr="00106DC0">
        <w:rPr>
          <w:rFonts w:ascii="Times New Roman" w:hAnsi="Times New Roman"/>
          <w:b/>
          <w:bCs/>
          <w:sz w:val="24"/>
          <w:szCs w:val="24"/>
        </w:rPr>
        <w:t>alespoň 30 ordinačních hodin</w:t>
      </w:r>
      <w:r w:rsidRPr="00106DC0">
        <w:rPr>
          <w:rFonts w:ascii="Times New Roman" w:hAnsi="Times New Roman"/>
          <w:sz w:val="24"/>
          <w:szCs w:val="24"/>
        </w:rPr>
        <w:t xml:space="preserve"> rozložených do </w:t>
      </w:r>
      <w:r w:rsidRPr="00106DC0">
        <w:rPr>
          <w:rFonts w:ascii="Times New Roman" w:hAnsi="Times New Roman"/>
          <w:b/>
          <w:bCs/>
          <w:sz w:val="24"/>
          <w:szCs w:val="24"/>
        </w:rPr>
        <w:t>5 pracovních dnů týdně</w:t>
      </w:r>
      <w:r w:rsidRPr="00106DC0">
        <w:rPr>
          <w:rFonts w:ascii="Times New Roman" w:hAnsi="Times New Roman"/>
          <w:sz w:val="24"/>
          <w:szCs w:val="24"/>
        </w:rPr>
        <w:t>,</w:t>
      </w:r>
    </w:p>
    <w:p w14:paraId="4CADFD01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 xml:space="preserve">PZS na pracovišti týmové praxe provozuje </w:t>
      </w:r>
      <w:r w:rsidRPr="00106DC0">
        <w:rPr>
          <w:rFonts w:ascii="Times New Roman" w:hAnsi="Times New Roman"/>
          <w:b/>
          <w:bCs/>
          <w:sz w:val="24"/>
          <w:szCs w:val="24"/>
        </w:rPr>
        <w:t>elektronický objednávkový systém</w:t>
      </w:r>
      <w:r w:rsidRPr="00106DC0">
        <w:rPr>
          <w:rFonts w:ascii="Times New Roman" w:hAnsi="Times New Roman"/>
          <w:sz w:val="24"/>
          <w:szCs w:val="24"/>
        </w:rPr>
        <w:t xml:space="preserve">, </w:t>
      </w:r>
      <w:bookmarkStart w:id="0" w:name="_Hlk185484344"/>
      <w:r w:rsidRPr="00106DC0">
        <w:rPr>
          <w:rFonts w:ascii="Times New Roman" w:hAnsi="Times New Roman"/>
          <w:sz w:val="24"/>
          <w:szCs w:val="24"/>
        </w:rPr>
        <w:t>který umožňuje pojištěncům objednání na pevně stanovenou dobu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C75">
        <w:rPr>
          <w:rFonts w:ascii="Times New Roman" w:hAnsi="Times New Roman"/>
          <w:sz w:val="24"/>
          <w:szCs w:val="24"/>
        </w:rPr>
        <w:t>se zpětným potvrzením termínu objednání pojištěnci</w:t>
      </w:r>
      <w:bookmarkEnd w:id="0"/>
      <w:r w:rsidRPr="00106DC0">
        <w:rPr>
          <w:rFonts w:ascii="Times New Roman" w:hAnsi="Times New Roman"/>
          <w:sz w:val="24"/>
          <w:szCs w:val="24"/>
        </w:rPr>
        <w:t>,</w:t>
      </w:r>
    </w:p>
    <w:p w14:paraId="49CFF57E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 xml:space="preserve">PZS na pracovišti týmové praxe registruje </w:t>
      </w:r>
      <w:r w:rsidRPr="00106DC0">
        <w:rPr>
          <w:rFonts w:ascii="Times New Roman" w:hAnsi="Times New Roman"/>
          <w:b/>
          <w:bCs/>
          <w:sz w:val="24"/>
          <w:szCs w:val="24"/>
        </w:rPr>
        <w:t>minimálně 1 800 přepočtených pojištěnců</w:t>
      </w:r>
      <w:r w:rsidRPr="00106DC0">
        <w:rPr>
          <w:rFonts w:ascii="Times New Roman" w:hAnsi="Times New Roman"/>
          <w:sz w:val="24"/>
          <w:szCs w:val="24"/>
        </w:rPr>
        <w:t xml:space="preserve"> všech ZP,</w:t>
      </w:r>
    </w:p>
    <w:p w14:paraId="4A09AC5A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>poskytování hrazených služeb na pracovišti týmové praxe je personálně zajištěno nejméně 2 fyzickými osobami, a to v tomto rozsahu:</w:t>
      </w:r>
    </w:p>
    <w:p w14:paraId="7025E0C5" w14:textId="77777777" w:rsidR="00AA1488" w:rsidRDefault="00AA1488" w:rsidP="00AA1488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0" w:line="276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b/>
          <w:bCs/>
          <w:sz w:val="24"/>
          <w:szCs w:val="24"/>
        </w:rPr>
        <w:t>1,0 úvazku</w:t>
      </w:r>
      <w:r w:rsidRPr="00106DC0">
        <w:rPr>
          <w:rFonts w:ascii="Times New Roman" w:hAnsi="Times New Roman"/>
          <w:sz w:val="24"/>
          <w:szCs w:val="24"/>
        </w:rPr>
        <w:t xml:space="preserve"> lékaře se </w:t>
      </w:r>
      <w:r w:rsidRPr="00106DC0">
        <w:rPr>
          <w:rFonts w:ascii="Times New Roman" w:hAnsi="Times New Roman"/>
          <w:b/>
          <w:bCs/>
          <w:sz w:val="24"/>
          <w:szCs w:val="24"/>
        </w:rPr>
        <w:t>specializovanou způsobilostí (nositel L3)</w:t>
      </w:r>
      <w:r w:rsidRPr="00106DC0">
        <w:rPr>
          <w:rFonts w:ascii="Times New Roman" w:hAnsi="Times New Roman"/>
          <w:sz w:val="24"/>
          <w:szCs w:val="24"/>
        </w:rPr>
        <w:t xml:space="preserve">, </w:t>
      </w:r>
      <w:bookmarkStart w:id="1" w:name="_Hlk185484488"/>
      <w:r>
        <w:rPr>
          <w:rFonts w:ascii="Times New Roman" w:hAnsi="Times New Roman"/>
          <w:sz w:val="24"/>
          <w:szCs w:val="24"/>
        </w:rPr>
        <w:t xml:space="preserve">přičemž alespoň </w:t>
      </w:r>
      <w:r>
        <w:rPr>
          <w:rFonts w:ascii="Times New Roman" w:hAnsi="Times New Roman"/>
          <w:sz w:val="24"/>
          <w:szCs w:val="24"/>
        </w:rPr>
        <w:br/>
        <w:t xml:space="preserve">1 nositel L3 </w:t>
      </w:r>
      <w:r w:rsidRPr="00106DC0">
        <w:rPr>
          <w:rFonts w:ascii="Times New Roman" w:hAnsi="Times New Roman"/>
          <w:sz w:val="24"/>
          <w:szCs w:val="24"/>
        </w:rPr>
        <w:t xml:space="preserve">je fyzicky </w:t>
      </w:r>
      <w:bookmarkEnd w:id="1"/>
      <w:r w:rsidRPr="00106DC0">
        <w:rPr>
          <w:rFonts w:ascii="Times New Roman" w:hAnsi="Times New Roman"/>
          <w:sz w:val="24"/>
          <w:szCs w:val="24"/>
        </w:rPr>
        <w:t xml:space="preserve">přítomen na pracovišti týmové praxe </w:t>
      </w:r>
      <w:r w:rsidRPr="00106DC0">
        <w:rPr>
          <w:rFonts w:ascii="Times New Roman" w:hAnsi="Times New Roman"/>
          <w:sz w:val="24"/>
          <w:szCs w:val="24"/>
          <w:u w:val="single"/>
        </w:rPr>
        <w:t>po celou ordinační dobu pracoviště</w:t>
      </w:r>
      <w:r w:rsidRPr="0049205E">
        <w:rPr>
          <w:rFonts w:ascii="Times New Roman" w:hAnsi="Times New Roman"/>
          <w:sz w:val="24"/>
          <w:szCs w:val="24"/>
        </w:rPr>
        <w:t xml:space="preserve"> (tj. úvazek lze rozdělit mezi více fyzických osob),</w:t>
      </w:r>
    </w:p>
    <w:p w14:paraId="782CCADE" w14:textId="63BB9DB7" w:rsidR="00AA1488" w:rsidRPr="00106DC0" w:rsidRDefault="00AA1488" w:rsidP="00AA1488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0" w:line="276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b/>
          <w:bCs/>
          <w:sz w:val="24"/>
          <w:szCs w:val="24"/>
        </w:rPr>
        <w:t>0,2 úvazku</w:t>
      </w:r>
      <w:r w:rsidRPr="00106DC0">
        <w:rPr>
          <w:rFonts w:ascii="Times New Roman" w:hAnsi="Times New Roman"/>
          <w:sz w:val="24"/>
          <w:szCs w:val="24"/>
        </w:rPr>
        <w:t xml:space="preserve"> lékaře se </w:t>
      </w:r>
      <w:r w:rsidRPr="00106DC0">
        <w:rPr>
          <w:rFonts w:ascii="Times New Roman" w:hAnsi="Times New Roman"/>
          <w:b/>
          <w:bCs/>
          <w:sz w:val="24"/>
          <w:szCs w:val="24"/>
        </w:rPr>
        <w:t xml:space="preserve">specializovanou způsobilostí (nositel L3) </w:t>
      </w:r>
      <w:r w:rsidRPr="00106DC0">
        <w:rPr>
          <w:rFonts w:ascii="Times New Roman" w:hAnsi="Times New Roman"/>
          <w:sz w:val="24"/>
          <w:szCs w:val="24"/>
        </w:rPr>
        <w:t xml:space="preserve">nebo </w:t>
      </w:r>
      <w:r w:rsidRPr="00106DC0">
        <w:rPr>
          <w:rFonts w:ascii="Times New Roman" w:hAnsi="Times New Roman"/>
          <w:b/>
          <w:bCs/>
          <w:sz w:val="24"/>
          <w:szCs w:val="24"/>
        </w:rPr>
        <w:t>lékaře s</w:t>
      </w:r>
      <w:r w:rsidR="00CC5721">
        <w:rPr>
          <w:rFonts w:ascii="Times New Roman" w:hAnsi="Times New Roman"/>
          <w:b/>
          <w:bCs/>
          <w:sz w:val="24"/>
          <w:szCs w:val="24"/>
        </w:rPr>
        <w:t> </w:t>
      </w:r>
      <w:r w:rsidRPr="00106DC0">
        <w:rPr>
          <w:rFonts w:ascii="Times New Roman" w:hAnsi="Times New Roman"/>
          <w:b/>
          <w:bCs/>
          <w:sz w:val="24"/>
          <w:szCs w:val="24"/>
        </w:rPr>
        <w:t>odbornou způsobilostí po získání certifikátu o absolvování základního kmene (nositel L2)</w:t>
      </w:r>
      <w:r w:rsidRPr="00106DC0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Pr="00106D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6DC0">
        <w:rPr>
          <w:rFonts w:ascii="Times New Roman" w:hAnsi="Times New Roman"/>
          <w:sz w:val="24"/>
          <w:szCs w:val="24"/>
        </w:rPr>
        <w:t>s tím, že nositel L2 nemůže poskytovat péči na konkrétním místě poskytování bez přítomnosti nositele L3,</w:t>
      </w:r>
    </w:p>
    <w:p w14:paraId="18781992" w14:textId="77777777" w:rsidR="00350C9B" w:rsidRDefault="00AA1488" w:rsidP="00CC5721">
      <w:pPr>
        <w:pStyle w:val="Odstavecseseznamem"/>
        <w:widowControl w:val="0"/>
        <w:autoSpaceDE w:val="0"/>
        <w:autoSpaceDN w:val="0"/>
        <w:adjustRightInd w:val="0"/>
        <w:spacing w:before="120" w:after="0" w:line="276" w:lineRule="auto"/>
        <w:ind w:left="1080"/>
        <w:contextualSpacing/>
        <w:rPr>
          <w:rFonts w:ascii="Times New Roman" w:hAnsi="Times New Roman"/>
          <w:b/>
          <w:bCs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>přičemž úvazkem 1,0 se pro účely této části rozumí úvazková kapacita sjednaná ve</w:t>
      </w:r>
      <w:r w:rsidR="00CC5721">
        <w:rPr>
          <w:rFonts w:ascii="Times New Roman" w:hAnsi="Times New Roman"/>
          <w:sz w:val="24"/>
          <w:szCs w:val="24"/>
        </w:rPr>
        <w:t> </w:t>
      </w:r>
      <w:r w:rsidRPr="00106DC0">
        <w:rPr>
          <w:rFonts w:ascii="Times New Roman" w:hAnsi="Times New Roman"/>
          <w:sz w:val="24"/>
          <w:szCs w:val="24"/>
        </w:rPr>
        <w:t xml:space="preserve">smlouvě o poskytování a úhradě hrazených služeb v rozsahu </w:t>
      </w:r>
      <w:r w:rsidRPr="00106DC0">
        <w:rPr>
          <w:rFonts w:ascii="Times New Roman" w:hAnsi="Times New Roman"/>
          <w:b/>
          <w:bCs/>
          <w:sz w:val="24"/>
          <w:szCs w:val="24"/>
        </w:rPr>
        <w:t xml:space="preserve">30 hodin </w:t>
      </w:r>
      <w:r w:rsidR="00CC5721">
        <w:rPr>
          <w:rFonts w:ascii="Times New Roman" w:hAnsi="Times New Roman"/>
          <w:b/>
          <w:bCs/>
          <w:sz w:val="24"/>
          <w:szCs w:val="24"/>
        </w:rPr>
        <w:t>týdně</w:t>
      </w:r>
      <w:r w:rsidR="00350C9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1C1EF1C" w14:textId="77777777" w:rsidR="00350C9B" w:rsidRDefault="00350C9B" w:rsidP="00CC5721">
      <w:pPr>
        <w:pStyle w:val="Odstavecseseznamem"/>
        <w:widowControl w:val="0"/>
        <w:autoSpaceDE w:val="0"/>
        <w:autoSpaceDN w:val="0"/>
        <w:adjustRightInd w:val="0"/>
        <w:spacing w:before="120" w:after="0" w:line="276" w:lineRule="auto"/>
        <w:ind w:left="108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96F96AA" w14:textId="5279B281" w:rsidR="00AA1488" w:rsidRPr="00CC5721" w:rsidRDefault="00AA1488" w:rsidP="00CC5721">
      <w:pPr>
        <w:pStyle w:val="Odstavecseseznamem"/>
        <w:widowControl w:val="0"/>
        <w:autoSpaceDE w:val="0"/>
        <w:autoSpaceDN w:val="0"/>
        <w:adjustRightInd w:val="0"/>
        <w:spacing w:before="120" w:after="0" w:line="276" w:lineRule="auto"/>
        <w:ind w:left="1080"/>
        <w:contextualSpacing/>
        <w:rPr>
          <w:rFonts w:ascii="Times New Roman" w:hAnsi="Times New Roman"/>
          <w:b/>
          <w:bCs/>
          <w:sz w:val="24"/>
          <w:szCs w:val="24"/>
        </w:rPr>
      </w:pPr>
      <w:r w:rsidRPr="00CC5721">
        <w:rPr>
          <w:rFonts w:ascii="Times New Roman" w:hAnsi="Times New Roman"/>
          <w:b/>
          <w:bCs/>
          <w:sz w:val="24"/>
          <w:szCs w:val="24"/>
        </w:rPr>
        <w:lastRenderedPageBreak/>
        <w:t>a</w:t>
      </w:r>
      <w:r w:rsidR="00CC5721" w:rsidRPr="00CC5721">
        <w:rPr>
          <w:rFonts w:ascii="Times New Roman" w:hAnsi="Times New Roman"/>
          <w:b/>
          <w:bCs/>
          <w:sz w:val="24"/>
          <w:szCs w:val="24"/>
        </w:rPr>
        <w:t> </w:t>
      </w:r>
      <w:r w:rsidRPr="00CC5721">
        <w:rPr>
          <w:rFonts w:ascii="Times New Roman" w:hAnsi="Times New Roman"/>
          <w:b/>
          <w:bCs/>
          <w:sz w:val="24"/>
          <w:szCs w:val="24"/>
        </w:rPr>
        <w:t>více</w:t>
      </w:r>
      <w:r w:rsidRPr="00106DC0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CC5721">
        <w:rPr>
          <w:rFonts w:ascii="Times New Roman" w:hAnsi="Times New Roman"/>
          <w:sz w:val="24"/>
          <w:szCs w:val="24"/>
        </w:rPr>
        <w:t>,</w:t>
      </w:r>
    </w:p>
    <w:p w14:paraId="78F3E6E0" w14:textId="77777777" w:rsidR="00AA1488" w:rsidRDefault="00AA1488" w:rsidP="00AA148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 xml:space="preserve">celkový počet úvazků lékaře se specializovanou způsobilostí (nositel L3) a lékaře s odbornou způsobilostí po získání certifikátu o absolvování základního kmene (nositel L2) </w:t>
      </w:r>
      <w:r w:rsidRPr="00106DC0">
        <w:rPr>
          <w:rFonts w:ascii="Times New Roman" w:hAnsi="Times New Roman"/>
          <w:b/>
          <w:bCs/>
          <w:sz w:val="24"/>
          <w:szCs w:val="24"/>
        </w:rPr>
        <w:t>nepřesahuje 3,0 úvazku</w:t>
      </w:r>
      <w:r w:rsidRPr="00106DC0">
        <w:rPr>
          <w:rFonts w:ascii="Times New Roman" w:hAnsi="Times New Roman"/>
          <w:sz w:val="24"/>
          <w:szCs w:val="24"/>
        </w:rPr>
        <w:t xml:space="preserve">, přičemž počet úvazků lékaře s odbornou způsobilostí po získání certifikátu o absolvování základního kmene (nositel L2) </w:t>
      </w:r>
      <w:r w:rsidRPr="00106DC0">
        <w:rPr>
          <w:rFonts w:ascii="Times New Roman" w:hAnsi="Times New Roman"/>
          <w:b/>
          <w:bCs/>
          <w:sz w:val="24"/>
          <w:szCs w:val="24"/>
        </w:rPr>
        <w:t>nepřesahuje 1,0 úvazku</w:t>
      </w:r>
      <w:r>
        <w:rPr>
          <w:rFonts w:ascii="Times New Roman" w:hAnsi="Times New Roman"/>
          <w:sz w:val="24"/>
          <w:szCs w:val="24"/>
        </w:rPr>
        <w:t>.</w:t>
      </w:r>
    </w:p>
    <w:p w14:paraId="3FED0787" w14:textId="77777777" w:rsidR="00AA1488" w:rsidRPr="00C57C5E" w:rsidRDefault="00AA1488" w:rsidP="00AA1488">
      <w:pPr>
        <w:pStyle w:val="Odstavec1"/>
        <w:spacing w:line="276" w:lineRule="auto"/>
        <w:jc w:val="both"/>
        <w:rPr>
          <w:rFonts w:ascii="Times New Roman" w:hAnsi="Times New Roman"/>
          <w:u w:val="single"/>
        </w:rPr>
      </w:pPr>
      <w:r w:rsidRPr="00C57C5E">
        <w:rPr>
          <w:rFonts w:ascii="Times New Roman" w:hAnsi="Times New Roman"/>
          <w:u w:val="single"/>
        </w:rPr>
        <w:t>Technické a věcné vybavení pracoviště týmové praxe umožňuje provedení:</w:t>
      </w:r>
    </w:p>
    <w:p w14:paraId="03468C1B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>výkonů 01441, 01443, 02230, 02250, 09127, 15119 a 17129, jedná-li se o pracoviště týmové praxe PZS v odbornosti 001,</w:t>
      </w:r>
    </w:p>
    <w:p w14:paraId="447994EA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>výkonů 01441, 02036, 02220, 02230, 02250 a 09125, jedná-li se o pracoviště týmové praxe PZS v odbornosti 002,</w:t>
      </w:r>
    </w:p>
    <w:p w14:paraId="0752BC31" w14:textId="77777777" w:rsidR="00AA1488" w:rsidRPr="00106DC0" w:rsidRDefault="00AA1488" w:rsidP="00AA1488">
      <w:pPr>
        <w:pStyle w:val="Odstavecseseznamem"/>
        <w:widowControl w:val="0"/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>přičemž tyto výkony zahrnuje smlouva o poskytování a úhradě hrazených služeb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C5E">
        <w:rPr>
          <w:rFonts w:ascii="Times New Roman" w:hAnsi="Times New Roman"/>
          <w:sz w:val="24"/>
          <w:szCs w:val="24"/>
        </w:rPr>
        <w:t>(lze nasmlouvat PZS na základě jeho žádosti v době zařazení mezi týmové praxe)</w:t>
      </w:r>
      <w:r w:rsidRPr="00106DC0">
        <w:rPr>
          <w:rFonts w:ascii="Times New Roman" w:hAnsi="Times New Roman"/>
          <w:sz w:val="24"/>
          <w:szCs w:val="24"/>
        </w:rPr>
        <w:t>.</w:t>
      </w:r>
    </w:p>
    <w:p w14:paraId="0C0A4C7E" w14:textId="77777777" w:rsidR="00AA1488" w:rsidRPr="00106DC0" w:rsidRDefault="00AA1488" w:rsidP="00AA1488">
      <w:pPr>
        <w:pStyle w:val="Odstavec1"/>
        <w:spacing w:line="276" w:lineRule="auto"/>
        <w:jc w:val="both"/>
        <w:rPr>
          <w:rFonts w:ascii="Times New Roman" w:hAnsi="Times New Roman"/>
          <w:u w:val="single"/>
        </w:rPr>
      </w:pPr>
      <w:r w:rsidRPr="00106DC0">
        <w:rPr>
          <w:rFonts w:ascii="Times New Roman" w:hAnsi="Times New Roman"/>
          <w:u w:val="single"/>
        </w:rPr>
        <w:t xml:space="preserve">Podmínky úhrady týmové praxe </w:t>
      </w:r>
      <w:r w:rsidRPr="00106DC0">
        <w:rPr>
          <w:rFonts w:ascii="Times New Roman" w:hAnsi="Times New Roman"/>
          <w:i/>
          <w:iCs/>
          <w:u w:val="single"/>
        </w:rPr>
        <w:t>(hodnotí se ve vyúčtování)</w:t>
      </w:r>
      <w:r w:rsidRPr="00106DC0">
        <w:rPr>
          <w:rFonts w:ascii="Times New Roman" w:hAnsi="Times New Roman"/>
          <w:u w:val="single"/>
        </w:rPr>
        <w:t xml:space="preserve">: </w:t>
      </w:r>
    </w:p>
    <w:p w14:paraId="02252318" w14:textId="77777777" w:rsidR="00AA1488" w:rsidRPr="009B0AD7" w:rsidRDefault="00AA1488" w:rsidP="00AA148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106DC0">
        <w:rPr>
          <w:rFonts w:ascii="Times New Roman" w:hAnsi="Times New Roman"/>
          <w:sz w:val="24"/>
          <w:szCs w:val="24"/>
        </w:rPr>
        <w:t xml:space="preserve">PZS na pracovišti týmové praxe průběžně registruje nové pojištěnce do naplnění kapacity </w:t>
      </w:r>
      <w:r w:rsidRPr="00106DC0">
        <w:rPr>
          <w:rFonts w:ascii="Times New Roman" w:hAnsi="Times New Roman"/>
          <w:b/>
          <w:bCs/>
          <w:sz w:val="24"/>
          <w:szCs w:val="24"/>
        </w:rPr>
        <w:t xml:space="preserve">1 800 přepočtených pojištěnců </w:t>
      </w:r>
      <w:r w:rsidRPr="00106DC0">
        <w:rPr>
          <w:rFonts w:ascii="Times New Roman" w:hAnsi="Times New Roman"/>
          <w:sz w:val="24"/>
          <w:szCs w:val="24"/>
        </w:rPr>
        <w:t>všech ZP</w:t>
      </w:r>
      <w:r w:rsidRPr="00106DC0">
        <w:rPr>
          <w:rFonts w:ascii="Times New Roman" w:hAnsi="Times New Roman"/>
          <w:b/>
          <w:bCs/>
          <w:sz w:val="24"/>
          <w:szCs w:val="24"/>
        </w:rPr>
        <w:t xml:space="preserve"> na 1,0 úvazku lékaře</w:t>
      </w:r>
      <w:r w:rsidRPr="00106DC0">
        <w:rPr>
          <w:rFonts w:ascii="Times New Roman" w:hAnsi="Times New Roman"/>
          <w:sz w:val="24"/>
          <w:szCs w:val="24"/>
        </w:rPr>
        <w:t xml:space="preserve"> na pracovišti týmové </w:t>
      </w:r>
      <w:r w:rsidRPr="009B0AD7">
        <w:rPr>
          <w:rFonts w:ascii="Times New Roman" w:hAnsi="Times New Roman"/>
          <w:sz w:val="24"/>
          <w:szCs w:val="24"/>
        </w:rPr>
        <w:t xml:space="preserve">praxe, </w:t>
      </w:r>
    </w:p>
    <w:p w14:paraId="65BFEE5D" w14:textId="77777777" w:rsidR="00AA1488" w:rsidRPr="009B0AD7" w:rsidRDefault="00AA1488" w:rsidP="00AA148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9B0AD7">
        <w:rPr>
          <w:rFonts w:ascii="Times New Roman" w:hAnsi="Times New Roman"/>
          <w:sz w:val="24"/>
          <w:szCs w:val="24"/>
        </w:rPr>
        <w:t xml:space="preserve">pracoviště týmové praxe je průběžně hrazeno formou předběžné měsíční úhrady za navýšení úvazku nad rámec 1,0 celkové výše úvazku (tj. 10 000 Kč za všechny </w:t>
      </w:r>
      <w:r>
        <w:rPr>
          <w:rFonts w:ascii="Times New Roman" w:hAnsi="Times New Roman"/>
          <w:sz w:val="24"/>
          <w:szCs w:val="24"/>
        </w:rPr>
        <w:t>ZP</w:t>
      </w:r>
      <w:r w:rsidRPr="009B0AD7">
        <w:rPr>
          <w:rFonts w:ascii="Times New Roman" w:hAnsi="Times New Roman"/>
          <w:sz w:val="24"/>
          <w:szCs w:val="24"/>
        </w:rPr>
        <w:t xml:space="preserve"> za každý 0,1 úvazek nad rámec 1,0), přičemž předběžná úhrada je rozdělena mezi smluvní </w:t>
      </w:r>
      <w:r>
        <w:rPr>
          <w:rFonts w:ascii="Times New Roman" w:hAnsi="Times New Roman"/>
          <w:sz w:val="24"/>
          <w:szCs w:val="24"/>
        </w:rPr>
        <w:t>ZP</w:t>
      </w:r>
      <w:r w:rsidRPr="009B0AD7">
        <w:rPr>
          <w:rFonts w:ascii="Times New Roman" w:hAnsi="Times New Roman"/>
          <w:sz w:val="24"/>
          <w:szCs w:val="24"/>
        </w:rPr>
        <w:t xml:space="preserve"> dle poměru pojištěnců v daném okrese,</w:t>
      </w:r>
    </w:p>
    <w:p w14:paraId="0F284ACB" w14:textId="77777777" w:rsidR="00AA1488" w:rsidRPr="009B0AD7" w:rsidRDefault="00AA1488" w:rsidP="00AA148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9B0AD7">
        <w:rPr>
          <w:rFonts w:ascii="Times New Roman" w:hAnsi="Times New Roman"/>
          <w:sz w:val="24"/>
          <w:szCs w:val="24"/>
        </w:rPr>
        <w:t>předběžná měsíční úhrada bude vyúčtována po skončení roku 2025, a to v návaznosti na dosažen</w:t>
      </w:r>
      <w:r>
        <w:rPr>
          <w:rFonts w:ascii="Times New Roman" w:hAnsi="Times New Roman"/>
          <w:sz w:val="24"/>
          <w:szCs w:val="24"/>
        </w:rPr>
        <w:t>ém</w:t>
      </w:r>
      <w:r w:rsidRPr="009B0AD7">
        <w:rPr>
          <w:rFonts w:ascii="Times New Roman" w:hAnsi="Times New Roman"/>
          <w:sz w:val="24"/>
          <w:szCs w:val="24"/>
        </w:rPr>
        <w:t xml:space="preserve"> rozdílu počtu přepočtených pojištěnců všech ZP registrovaných na pracovišti týmové praxe k 31. 12. 2025 a počtu registrovaných pojištěnců k 31. 12. 2024 přepočtených dle věkových indexů platných k 1. 1. 2025</w:t>
      </w:r>
      <w:r w:rsidRPr="009B0AD7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9B0AD7">
        <w:rPr>
          <w:rFonts w:ascii="Times New Roman" w:hAnsi="Times New Roman"/>
          <w:sz w:val="24"/>
          <w:szCs w:val="24"/>
        </w:rPr>
        <w:t xml:space="preserve"> (tj. dle přílohy č. 2 části A) odst. 11 k vyhlášce 314/2024 Sb., o stanovení hodnot bodu, výše úhrad za hrazené služby a regulačních omezení pro rok 2025) takto:</w:t>
      </w:r>
    </w:p>
    <w:p w14:paraId="17CA1288" w14:textId="77777777" w:rsidR="00AA1488" w:rsidRPr="009B0AD7" w:rsidRDefault="00AA1488" w:rsidP="00AA1488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9B0AD7">
        <w:rPr>
          <w:rFonts w:ascii="Times New Roman" w:hAnsi="Times New Roman"/>
          <w:sz w:val="24"/>
          <w:szCs w:val="24"/>
        </w:rPr>
        <w:t>v případě, že je dosaženo kladného rozdílu minimálně 20 přepočtených pojištěnců všech ZP v přepočtu na každého 0,1 průměrného ročního úvazku lékaře</w:t>
      </w:r>
      <w:r w:rsidRPr="009B0AD7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9B0AD7">
        <w:rPr>
          <w:rFonts w:ascii="Times New Roman" w:hAnsi="Times New Roman"/>
          <w:sz w:val="24"/>
          <w:szCs w:val="24"/>
        </w:rPr>
        <w:t xml:space="preserve"> na pracovišti týmové praxe převyšující úvazek 1,0 na pracovišti týmové praxe, pak nebude předběžná měsíční úhrada krácena;</w:t>
      </w:r>
    </w:p>
    <w:p w14:paraId="3E35BB81" w14:textId="3AF81E14" w:rsidR="00AA1488" w:rsidRPr="009B0AD7" w:rsidRDefault="00AA1488" w:rsidP="00AA1488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9B0AD7">
        <w:rPr>
          <w:rFonts w:ascii="Times New Roman" w:hAnsi="Times New Roman"/>
          <w:sz w:val="24"/>
          <w:szCs w:val="24"/>
        </w:rPr>
        <w:t xml:space="preserve">v případě, že není dosaženo kladného rozdílu minimálně 20 přepočtených pojištěnců všech ZP v přepočtu na každého 0,1 průměrného ročního úvazku lékaře na pracovišti týmové praxe převyšující úvazek 1,0 na pracovišti týmové praxe </w:t>
      </w:r>
      <w:r w:rsidRPr="009B0AD7">
        <w:rPr>
          <w:rFonts w:ascii="Times New Roman" w:hAnsi="Times New Roman"/>
          <w:sz w:val="24"/>
          <w:szCs w:val="24"/>
        </w:rPr>
        <w:lastRenderedPageBreak/>
        <w:t>a</w:t>
      </w:r>
      <w:r w:rsidR="00CC5721">
        <w:rPr>
          <w:rFonts w:ascii="Times New Roman" w:hAnsi="Times New Roman"/>
          <w:sz w:val="24"/>
          <w:szCs w:val="24"/>
        </w:rPr>
        <w:t> </w:t>
      </w:r>
      <w:r w:rsidRPr="009B0AD7">
        <w:rPr>
          <w:rFonts w:ascii="Times New Roman" w:hAnsi="Times New Roman"/>
          <w:sz w:val="24"/>
          <w:szCs w:val="24"/>
        </w:rPr>
        <w:t xml:space="preserve">zároveň je dosaženo kladného rozdílu více než </w:t>
      </w:r>
      <w:r w:rsidR="00F733A8">
        <w:rPr>
          <w:rFonts w:ascii="Times New Roman" w:hAnsi="Times New Roman"/>
          <w:sz w:val="24"/>
          <w:szCs w:val="24"/>
        </w:rPr>
        <w:t>20</w:t>
      </w:r>
      <w:r w:rsidRPr="009B0AD7">
        <w:rPr>
          <w:rFonts w:ascii="Times New Roman" w:hAnsi="Times New Roman"/>
          <w:sz w:val="24"/>
          <w:szCs w:val="24"/>
        </w:rPr>
        <w:t xml:space="preserve"> přepočtených pojištěnců všech ZP</w:t>
      </w:r>
      <w:r w:rsidR="00525660">
        <w:rPr>
          <w:rFonts w:ascii="Times New Roman" w:hAnsi="Times New Roman"/>
          <w:sz w:val="24"/>
          <w:szCs w:val="24"/>
        </w:rPr>
        <w:t xml:space="preserve">, </w:t>
      </w:r>
      <w:r w:rsidRPr="009B0AD7">
        <w:rPr>
          <w:rFonts w:ascii="Times New Roman" w:hAnsi="Times New Roman"/>
          <w:sz w:val="24"/>
          <w:szCs w:val="24"/>
        </w:rPr>
        <w:t>pak je úhrada poměrně krácena</w:t>
      </w:r>
      <w:r w:rsidRPr="009B0AD7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9B0AD7">
        <w:rPr>
          <w:rFonts w:ascii="Times New Roman" w:hAnsi="Times New Roman"/>
          <w:sz w:val="24"/>
          <w:szCs w:val="24"/>
        </w:rPr>
        <w:t>;</w:t>
      </w:r>
    </w:p>
    <w:p w14:paraId="2E67245F" w14:textId="78FD9F53" w:rsidR="00AA1488" w:rsidRPr="009B0AD7" w:rsidRDefault="00AA1488" w:rsidP="00AA1488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9B0AD7">
        <w:rPr>
          <w:rFonts w:ascii="Times New Roman" w:hAnsi="Times New Roman"/>
          <w:sz w:val="24"/>
          <w:szCs w:val="24"/>
        </w:rPr>
        <w:t xml:space="preserve">v případě, že </w:t>
      </w:r>
      <w:r>
        <w:rPr>
          <w:rFonts w:ascii="Times New Roman" w:hAnsi="Times New Roman"/>
          <w:sz w:val="24"/>
          <w:szCs w:val="24"/>
        </w:rPr>
        <w:t>PZS</w:t>
      </w:r>
      <w:r w:rsidRPr="009B0AD7">
        <w:rPr>
          <w:rFonts w:ascii="Times New Roman" w:hAnsi="Times New Roman"/>
          <w:sz w:val="24"/>
          <w:szCs w:val="24"/>
        </w:rPr>
        <w:t xml:space="preserve"> dosáhne rozdílu méně než </w:t>
      </w:r>
      <w:r w:rsidR="00F733A8">
        <w:rPr>
          <w:rFonts w:ascii="Times New Roman" w:hAnsi="Times New Roman"/>
          <w:sz w:val="24"/>
          <w:szCs w:val="24"/>
        </w:rPr>
        <w:t>20</w:t>
      </w:r>
      <w:r w:rsidRPr="009B0AD7">
        <w:rPr>
          <w:rFonts w:ascii="Times New Roman" w:hAnsi="Times New Roman"/>
          <w:sz w:val="24"/>
          <w:szCs w:val="24"/>
        </w:rPr>
        <w:t xml:space="preserve"> přepočtených pojištěnců</w:t>
      </w:r>
      <w:r>
        <w:rPr>
          <w:rFonts w:ascii="Times New Roman" w:hAnsi="Times New Roman"/>
          <w:sz w:val="24"/>
          <w:szCs w:val="24"/>
        </w:rPr>
        <w:t xml:space="preserve"> všech ZP</w:t>
      </w:r>
      <w:r w:rsidRPr="009B0AD7">
        <w:rPr>
          <w:rFonts w:ascii="Times New Roman" w:hAnsi="Times New Roman"/>
          <w:sz w:val="24"/>
          <w:szCs w:val="24"/>
        </w:rPr>
        <w:t xml:space="preserve">, pak </w:t>
      </w:r>
      <w:r>
        <w:rPr>
          <w:rFonts w:ascii="Times New Roman" w:hAnsi="Times New Roman"/>
          <w:sz w:val="24"/>
          <w:szCs w:val="24"/>
        </w:rPr>
        <w:t>PZS</w:t>
      </w:r>
      <w:r w:rsidRPr="009B0AD7">
        <w:rPr>
          <w:rFonts w:ascii="Times New Roman" w:hAnsi="Times New Roman"/>
          <w:sz w:val="24"/>
          <w:szCs w:val="24"/>
        </w:rPr>
        <w:t xml:space="preserve"> vrací celou uhrazenou předběžnou úhradu. </w:t>
      </w:r>
    </w:p>
    <w:p w14:paraId="45EB288D" w14:textId="77777777" w:rsidR="00AA1488" w:rsidRPr="00106DC0" w:rsidRDefault="00AA1488" w:rsidP="00AA1488">
      <w:pPr>
        <w:pStyle w:val="Odstavec1"/>
        <w:spacing w:line="276" w:lineRule="auto"/>
        <w:jc w:val="both"/>
        <w:rPr>
          <w:rFonts w:ascii="Times New Roman" w:hAnsi="Times New Roman"/>
        </w:rPr>
      </w:pPr>
      <w:r w:rsidRPr="00106DC0">
        <w:rPr>
          <w:rFonts w:ascii="Times New Roman" w:hAnsi="Times New Roman"/>
        </w:rPr>
        <w:t xml:space="preserve">Pro týmovou praxi se použije </w:t>
      </w:r>
      <w:r w:rsidRPr="00106DC0">
        <w:rPr>
          <w:rFonts w:ascii="Times New Roman" w:hAnsi="Times New Roman"/>
          <w:b/>
          <w:bCs/>
        </w:rPr>
        <w:t xml:space="preserve">elektronický formulář Přílohy č. 2 - typ B </w:t>
      </w:r>
      <w:r w:rsidRPr="00106DC0">
        <w:rPr>
          <w:rFonts w:ascii="Times New Roman" w:hAnsi="Times New Roman"/>
        </w:rPr>
        <w:t>(pracoviště zdravotnického týmu). Vedoucí lékař (nositel L3) bude označen typem pracovníka X – Vedoucí pracoviště, ostatní lékaři budou označení typem pracovníka O – Ostatní pracovníci. Rozvrh hodin poskytování péče bude vyplněn pro každého lékaře a jeho místo poskytování zvlášť</w:t>
      </w:r>
      <w:r w:rsidRPr="00106DC0">
        <w:rPr>
          <w:rStyle w:val="Znakapoznpodarou"/>
          <w:rFonts w:ascii="Times New Roman" w:hAnsi="Times New Roman"/>
        </w:rPr>
        <w:footnoteReference w:id="6"/>
      </w:r>
      <w:r w:rsidRPr="00106DC0">
        <w:rPr>
          <w:rFonts w:ascii="Times New Roman" w:hAnsi="Times New Roman"/>
        </w:rPr>
        <w:t>.</w:t>
      </w:r>
    </w:p>
    <w:p w14:paraId="5E495229" w14:textId="77777777" w:rsidR="00AA1488" w:rsidRPr="004A515B" w:rsidRDefault="00AA1488" w:rsidP="004A515B">
      <w:pPr>
        <w:jc w:val="both"/>
        <w:rPr>
          <w:rFonts w:ascii="Times New Roman" w:hAnsi="Times New Roman" w:cs="Times New Roman"/>
          <w:sz w:val="24"/>
          <w:szCs w:val="24"/>
        </w:rPr>
      </w:pPr>
      <w:r w:rsidRPr="004A515B">
        <w:rPr>
          <w:rFonts w:ascii="Times New Roman" w:hAnsi="Times New Roman" w:cs="Times New Roman"/>
          <w:sz w:val="24"/>
          <w:szCs w:val="24"/>
        </w:rPr>
        <w:t>PZS může požádat o rozšíření / změnu smluvního vztahu (sloučení IČP, nasmlouvání dalších lékařů, nasmlouvání dalších výkonů, změna ordinačních hodin atd.) současně s podáním žádosti o zařazení mezi týmové praxe.</w:t>
      </w:r>
    </w:p>
    <w:p w14:paraId="3DE1DA7E" w14:textId="77777777" w:rsidR="00AA1488" w:rsidRPr="004A515B" w:rsidRDefault="00AA1488" w:rsidP="004A515B">
      <w:pPr>
        <w:jc w:val="both"/>
        <w:rPr>
          <w:rFonts w:ascii="Times New Roman" w:hAnsi="Times New Roman" w:cs="Times New Roman"/>
          <w:sz w:val="24"/>
          <w:szCs w:val="24"/>
        </w:rPr>
      </w:pPr>
      <w:r w:rsidRPr="004A515B">
        <w:rPr>
          <w:rFonts w:ascii="Times New Roman" w:hAnsi="Times New Roman" w:cs="Times New Roman"/>
          <w:sz w:val="24"/>
          <w:szCs w:val="24"/>
        </w:rPr>
        <w:t>Týmová praxe se nasmlouvává od 1. dne měsíce, ve kterém PZS požádal o nasmlouvání týmové praxe za předpokladu, že PZS doloží, že k 1. dni v tomto měsíci splnil podmínky pro nasmlouvání týmové praxe (tzn. i rozšíření / změna smluvního vztahu může být nasmlouvána od 1. dne měsíce, ve kterém PZS požádal o nasmlouvání týmové praxe) - výjimkou jsou první 2 měsíce v roce (viz Příklad 2):</w:t>
      </w:r>
    </w:p>
    <w:p w14:paraId="1C87E752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106DC0">
        <w:rPr>
          <w:rFonts w:ascii="Times New Roman" w:hAnsi="Times New Roman"/>
          <w:i/>
          <w:iCs/>
          <w:sz w:val="24"/>
          <w:szCs w:val="24"/>
        </w:rPr>
        <w:t>Příklad 1: PZS požádá 31. ledna a doloží, že splnil podmínky pro týmovou praxi od 1. ledna → nasmlouvá se už od 1. ledna</w:t>
      </w:r>
    </w:p>
    <w:p w14:paraId="24C1FC93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106DC0">
        <w:rPr>
          <w:rFonts w:ascii="Times New Roman" w:hAnsi="Times New Roman"/>
          <w:i/>
          <w:iCs/>
          <w:sz w:val="24"/>
          <w:szCs w:val="24"/>
        </w:rPr>
        <w:t xml:space="preserve">Příklad 2: PZS požádá 28. února a doloží, že splnil podmínky pro týmovou praxi od 1. ledna → nasmlouvá se už od 1. ledna </w:t>
      </w:r>
    </w:p>
    <w:p w14:paraId="41034754" w14:textId="77777777" w:rsidR="00AA1488" w:rsidRPr="00106DC0" w:rsidRDefault="00AA1488" w:rsidP="00AA14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106DC0">
        <w:rPr>
          <w:rFonts w:ascii="Times New Roman" w:hAnsi="Times New Roman"/>
          <w:i/>
          <w:iCs/>
          <w:sz w:val="24"/>
          <w:szCs w:val="24"/>
        </w:rPr>
        <w:t xml:space="preserve">Příklad 3: PZS požádá 31. března a plní podmínky pro týmovou praxi v době podání žádosti → nasmlouvá se od 1. března </w:t>
      </w:r>
    </w:p>
    <w:p w14:paraId="35D436A3" w14:textId="77777777" w:rsidR="00AA1488" w:rsidRDefault="00AA1488" w:rsidP="00AA148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76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106DC0">
        <w:rPr>
          <w:rFonts w:ascii="Times New Roman" w:hAnsi="Times New Roman"/>
          <w:i/>
          <w:iCs/>
          <w:sz w:val="24"/>
          <w:szCs w:val="24"/>
        </w:rPr>
        <w:t xml:space="preserve">Příklad 4: PZS požádá 31. ledna, ale neplní podmínky pro týmovou praxi v době podání žádosti (např. nedoložil akreditaci, přístrojové vybavení k nasmlouvání výkonů, nezajistil požadovaný rozsah ordinačních hodin apod.) → nasmlouvá se od 1. dne měsíce, ve kterém začal plnit podmínky pro týmovou praxi (např. začal plnit v průběhu února, nasmlouvá se od 1. února) </w:t>
      </w:r>
    </w:p>
    <w:p w14:paraId="4E1769B8" w14:textId="77777777" w:rsidR="007C5EBC" w:rsidRDefault="007C5EBC" w:rsidP="007C5EBC">
      <w:pPr>
        <w:pStyle w:val="Odstavecseseznamem"/>
        <w:widowControl w:val="0"/>
        <w:autoSpaceDE w:val="0"/>
        <w:autoSpaceDN w:val="0"/>
        <w:adjustRightInd w:val="0"/>
        <w:spacing w:before="120" w:after="0" w:line="276" w:lineRule="auto"/>
        <w:ind w:left="360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2940CBE1" w14:textId="77777777" w:rsidR="00AA1488" w:rsidRPr="003A188C" w:rsidRDefault="00AA1488" w:rsidP="00AA1488">
      <w:pPr>
        <w:widowControl w:val="0"/>
        <w:autoSpaceDE w:val="0"/>
        <w:autoSpaceDN w:val="0"/>
        <w:adjustRightInd w:val="0"/>
        <w:contextualSpacing/>
        <w:rPr>
          <w:i/>
          <w:iCs/>
          <w:sz w:val="24"/>
          <w:szCs w:val="24"/>
        </w:rPr>
      </w:pPr>
      <w:r w:rsidRPr="003A188C">
        <w:rPr>
          <w:b/>
          <w:bCs/>
          <w:sz w:val="24"/>
          <w:szCs w:val="24"/>
          <w:u w:val="single"/>
        </w:rPr>
        <w:t>PZS žádá o úhradu týmové praxe každou zdravotní pojišťovnu zvlášť.</w:t>
      </w:r>
    </w:p>
    <w:p w14:paraId="62562B53" w14:textId="2110647E" w:rsidR="002C1AEB" w:rsidRDefault="002C1AEB"/>
    <w:sectPr w:rsidR="002C1A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7309" w14:textId="77777777" w:rsidR="005F4095" w:rsidRDefault="005F4095" w:rsidP="00AA1488">
      <w:pPr>
        <w:spacing w:after="0" w:line="240" w:lineRule="auto"/>
      </w:pPr>
      <w:r>
        <w:separator/>
      </w:r>
    </w:p>
  </w:endnote>
  <w:endnote w:type="continuationSeparator" w:id="0">
    <w:p w14:paraId="318B91A3" w14:textId="77777777" w:rsidR="005F4095" w:rsidRDefault="005F4095" w:rsidP="00AA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012069"/>
      <w:docPartObj>
        <w:docPartGallery w:val="Page Numbers (Bottom of Page)"/>
        <w:docPartUnique/>
      </w:docPartObj>
    </w:sdtPr>
    <w:sdtContent>
      <w:p w14:paraId="55A6F741" w14:textId="70AF6FFE" w:rsidR="00CC5721" w:rsidRDefault="00CC57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C7A1E" w14:textId="77777777" w:rsidR="00CC5721" w:rsidRDefault="00CC57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4906" w14:textId="77777777" w:rsidR="005F4095" w:rsidRDefault="005F4095" w:rsidP="00AA1488">
      <w:pPr>
        <w:spacing w:after="0" w:line="240" w:lineRule="auto"/>
      </w:pPr>
      <w:r>
        <w:separator/>
      </w:r>
    </w:p>
  </w:footnote>
  <w:footnote w:type="continuationSeparator" w:id="0">
    <w:p w14:paraId="5272FFD4" w14:textId="77777777" w:rsidR="005F4095" w:rsidRDefault="005F4095" w:rsidP="00AA1488">
      <w:pPr>
        <w:spacing w:after="0" w:line="240" w:lineRule="auto"/>
      </w:pPr>
      <w:r>
        <w:continuationSeparator/>
      </w:r>
    </w:p>
  </w:footnote>
  <w:footnote w:id="1">
    <w:p w14:paraId="11EABF9B" w14:textId="77777777" w:rsidR="00AA1488" w:rsidRDefault="00AA1488" w:rsidP="00AA1488">
      <w:pPr>
        <w:pStyle w:val="Textpoznpodarou"/>
      </w:pPr>
      <w:r w:rsidRPr="00BC1419">
        <w:rPr>
          <w:rStyle w:val="Znakapoznpodarou"/>
        </w:rPr>
        <w:footnoteRef/>
      </w:r>
      <w:r w:rsidRPr="00BC1419">
        <w:t xml:space="preserve"> Na pracovištích odb. 001 lze dále za nositele L2 považovat lékaře se specializovanou způsobilostí (specializace v oboru interní, resp. vnitřní lékařství, urgentní medicína, anesteziologie a intenzivní medicína, anesteziologie a resuscitace, chirurgie), kteří jsou zařazení do vzdělávacího programu specializačního oboru Všeobecné praktické lékařství a podstupují specializovaný výcvik.</w:t>
      </w:r>
    </w:p>
    <w:p w14:paraId="2DB3D920" w14:textId="5B55C610" w:rsidR="00FF625A" w:rsidRPr="00BC1419" w:rsidRDefault="00FF625A" w:rsidP="00FF625A">
      <w:pPr>
        <w:pStyle w:val="Textpoznpodarou"/>
      </w:pPr>
    </w:p>
  </w:footnote>
  <w:footnote w:id="2">
    <w:p w14:paraId="75C560BE" w14:textId="77777777" w:rsidR="00AA1488" w:rsidRDefault="00AA1488" w:rsidP="00AA1488">
      <w:pPr>
        <w:pStyle w:val="Textpoznpodarou"/>
      </w:pPr>
      <w:r w:rsidRPr="00BC1419">
        <w:rPr>
          <w:rStyle w:val="Znakapoznpodarou"/>
        </w:rPr>
        <w:footnoteRef/>
      </w:r>
      <w:r w:rsidRPr="00BC1419">
        <w:t xml:space="preserve"> Pozor! Pro ostatní pracoviště PL a PLDD mimo týmové praxe i nadále platí, že úvazkem 1,0 se v případě lékaře rozumí úvazková kapacita 25 hodin týdně a více.</w:t>
      </w:r>
    </w:p>
  </w:footnote>
  <w:footnote w:id="3">
    <w:p w14:paraId="301D4525" w14:textId="77777777" w:rsidR="00AA1488" w:rsidRPr="00662E70" w:rsidRDefault="00AA1488" w:rsidP="00AA1488">
      <w:pPr>
        <w:pStyle w:val="Textpoznpodarou"/>
      </w:pPr>
      <w:r w:rsidRPr="00662E70">
        <w:rPr>
          <w:rStyle w:val="Znakapoznpodarou"/>
        </w:rPr>
        <w:footnoteRef/>
      </w:r>
      <w:r w:rsidRPr="00662E70">
        <w:t xml:space="preserve"> Je-li pracoviště týmové praxe vytvořeno sloučením více původních pracovišť, nepovažují se pojištěnci registrovaní na původních pracovištích za nové pojištěnce registrované na pracovišti týmové praxe vzniklém tímto sloučením.</w:t>
      </w:r>
    </w:p>
  </w:footnote>
  <w:footnote w:id="4">
    <w:p w14:paraId="6DF27A79" w14:textId="77777777" w:rsidR="00AA1488" w:rsidRDefault="00AA1488" w:rsidP="00AA1488">
      <w:pPr>
        <w:pStyle w:val="Textpoznpodarou"/>
      </w:pPr>
      <w:r w:rsidRPr="00662E70">
        <w:rPr>
          <w:rStyle w:val="Znakapoznpodarou"/>
        </w:rPr>
        <w:footnoteRef/>
      </w:r>
      <w:r w:rsidRPr="00662E70">
        <w:t xml:space="preserve"> PZS má od 1. 1. 2025 na pracovišti týmové praxe úvazek 2,0, tedy 1,0 úvazek navíc. V polovině roku (k 1. 7. 2025) je nucen úvazek snížit, např. z důvodu odchodu lékaře, na úvazek 1,2, tedy 0,2 úvazku navíc. Průměrný úvazek je (6*1,0+6*0,2)/12 =&gt; tedy 0,6 průměrného úvazku navíc. PZS by měl mít kladný rozdíl alespoň 120 přepočtených pojištěnců všech ZP.</w:t>
      </w:r>
    </w:p>
  </w:footnote>
  <w:footnote w:id="5">
    <w:p w14:paraId="0A517297" w14:textId="77777777" w:rsidR="00AA1488" w:rsidRPr="00662E70" w:rsidRDefault="00AA1488" w:rsidP="00AA1488">
      <w:pPr>
        <w:pStyle w:val="Textpoznpodarou"/>
      </w:pPr>
      <w:r w:rsidRPr="00662E70">
        <w:rPr>
          <w:rStyle w:val="Znakapoznpodarou"/>
        </w:rPr>
        <w:footnoteRef/>
      </w:r>
      <w:r w:rsidRPr="00662E70">
        <w:t xml:space="preserve"> Viz příklad v poznámce č. 4. PZS bude vyplacena předběžná měsíční úhrada za všechny ZP 6*100 000 + 6 * 20 000, tj. 720 000 Kč. Pokud zaregistruje 120 a více přepočtených pojištěnců, úhrada není ve vyúčtování krácena. V případě, že zaregistruje např. 90 přepočtených pojištěnců, úhrada bude úměrně krácena, tj. PZS vrátí ZP částku odpovídající podílu (120-90)/120, tj. 0,25 * 720 000 Kč =&gt; 180 000 Kč.</w:t>
      </w:r>
    </w:p>
  </w:footnote>
  <w:footnote w:id="6">
    <w:p w14:paraId="71A5BD6E" w14:textId="77777777" w:rsidR="00AA1488" w:rsidRPr="00BC1419" w:rsidRDefault="00AA1488" w:rsidP="00AA1488">
      <w:pPr>
        <w:pStyle w:val="Textpoznpodarou"/>
        <w:spacing w:before="0"/>
      </w:pPr>
      <w:r w:rsidRPr="00BC1419">
        <w:rPr>
          <w:rStyle w:val="Znakapoznpodarou"/>
        </w:rPr>
        <w:footnoteRef/>
      </w:r>
      <w:r w:rsidRPr="00BC1419">
        <w:t xml:space="preserve"> Např.</w:t>
      </w:r>
    </w:p>
    <w:p w14:paraId="7E611619" w14:textId="77777777" w:rsidR="00AA1488" w:rsidRPr="00BC1419" w:rsidRDefault="00AA1488" w:rsidP="00AA1488">
      <w:pPr>
        <w:pStyle w:val="Textpoznpodarou"/>
        <w:spacing w:before="0"/>
      </w:pPr>
      <w:r w:rsidRPr="00BC1419">
        <w:t>1. rozvrh – MUDr. Novák (L3) – Kostelec</w:t>
      </w:r>
    </w:p>
    <w:p w14:paraId="6D99C812" w14:textId="77777777" w:rsidR="00AA1488" w:rsidRPr="00BC1419" w:rsidRDefault="00AA1488" w:rsidP="00AA1488">
      <w:pPr>
        <w:pStyle w:val="Textpoznpodarou"/>
        <w:spacing w:before="0"/>
      </w:pPr>
      <w:r w:rsidRPr="00BC1419">
        <w:t>2. rozvrh – MUDr. Dvořák (L3) – Kostelec</w:t>
      </w:r>
    </w:p>
    <w:p w14:paraId="3F9D58A5" w14:textId="77777777" w:rsidR="00AA1488" w:rsidRPr="00BC1419" w:rsidRDefault="00AA1488" w:rsidP="00AA1488">
      <w:pPr>
        <w:pStyle w:val="Textpoznpodarou"/>
        <w:spacing w:before="0"/>
      </w:pPr>
      <w:r w:rsidRPr="00BC1419">
        <w:t>3. rozvrh – MUDr. Mladý (L2) – Kostelec</w:t>
      </w:r>
    </w:p>
    <w:p w14:paraId="125E8065" w14:textId="77777777" w:rsidR="00AA1488" w:rsidRPr="00BC1419" w:rsidRDefault="00AA1488" w:rsidP="00AA1488">
      <w:pPr>
        <w:pStyle w:val="Textpoznpodarou"/>
        <w:spacing w:before="0"/>
      </w:pPr>
      <w:r w:rsidRPr="00BC1419">
        <w:t>4. rozvrh – MUDr. Novák (L3) – Lhota</w:t>
      </w:r>
    </w:p>
    <w:p w14:paraId="4E705CFC" w14:textId="77777777" w:rsidR="00AA1488" w:rsidRPr="00BC1419" w:rsidRDefault="00AA1488" w:rsidP="00AA1488">
      <w:pPr>
        <w:pStyle w:val="Textpoznpodarou"/>
        <w:spacing w:before="0"/>
      </w:pPr>
      <w:r w:rsidRPr="00BC1419">
        <w:t>5. rozvrh – MUDr. Dvořák (L3) – Chlum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C454" w14:textId="522A4969" w:rsidR="00160F22" w:rsidRDefault="00160F22">
    <w:pPr>
      <w:pStyle w:val="Zhlav"/>
    </w:pPr>
    <w:r>
      <w:tab/>
    </w:r>
    <w:r>
      <w:tab/>
    </w:r>
    <w:r w:rsidRPr="009018BA">
      <w:rPr>
        <w:i/>
        <w:iCs/>
      </w:rPr>
      <w:t>15. 1. 2025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618E"/>
    <w:multiLevelType w:val="hybridMultilevel"/>
    <w:tmpl w:val="F9B2C2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90895"/>
    <w:multiLevelType w:val="hybridMultilevel"/>
    <w:tmpl w:val="C1B2528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477C4"/>
    <w:multiLevelType w:val="hybridMultilevel"/>
    <w:tmpl w:val="D736A9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0695"/>
    <w:multiLevelType w:val="hybridMultilevel"/>
    <w:tmpl w:val="74D443D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9336101">
    <w:abstractNumId w:val="0"/>
  </w:num>
  <w:num w:numId="2" w16cid:durableId="1691833284">
    <w:abstractNumId w:val="2"/>
  </w:num>
  <w:num w:numId="3" w16cid:durableId="435176423">
    <w:abstractNumId w:val="1"/>
  </w:num>
  <w:num w:numId="4" w16cid:durableId="1344356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EB"/>
    <w:rsid w:val="000858B9"/>
    <w:rsid w:val="00160F22"/>
    <w:rsid w:val="002C1AEB"/>
    <w:rsid w:val="00327410"/>
    <w:rsid w:val="00350C9B"/>
    <w:rsid w:val="00421073"/>
    <w:rsid w:val="004A515B"/>
    <w:rsid w:val="00525660"/>
    <w:rsid w:val="005F4095"/>
    <w:rsid w:val="007C5EBC"/>
    <w:rsid w:val="00944FBF"/>
    <w:rsid w:val="00AA1488"/>
    <w:rsid w:val="00BE5A10"/>
    <w:rsid w:val="00C90E0D"/>
    <w:rsid w:val="00CC5721"/>
    <w:rsid w:val="00E83F35"/>
    <w:rsid w:val="00F733A8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77C5"/>
  <w15:chartTrackingRefBased/>
  <w15:docId w15:val="{0C1793DE-942F-4777-B7C1-B37054BE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48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AA1488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148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AA1488"/>
    <w:pPr>
      <w:spacing w:before="240"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1">
    <w:name w:val="Odstavec 1)"/>
    <w:basedOn w:val="Odstavecseseznamem"/>
    <w:rsid w:val="00AA1488"/>
    <w:pPr>
      <w:jc w:val="left"/>
    </w:pPr>
    <w:rPr>
      <w:sz w:val="24"/>
      <w:szCs w:val="24"/>
    </w:rPr>
  </w:style>
  <w:style w:type="character" w:styleId="Znakapoznpodarou">
    <w:name w:val="footnote reference"/>
    <w:uiPriority w:val="99"/>
    <w:semiHidden/>
    <w:unhideWhenUsed/>
    <w:rsid w:val="00AA1488"/>
    <w:rPr>
      <w:vertAlign w:val="superscript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rsid w:val="00AA148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C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72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C5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7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Lukšíková</dc:creator>
  <cp:keywords/>
  <dc:description/>
  <cp:lastModifiedBy>Šárka Strolená</cp:lastModifiedBy>
  <cp:revision>3</cp:revision>
  <cp:lastPrinted>2025-01-13T10:04:00Z</cp:lastPrinted>
  <dcterms:created xsi:type="dcterms:W3CDTF">2025-01-15T14:23:00Z</dcterms:created>
  <dcterms:modified xsi:type="dcterms:W3CDTF">2025-01-15T14:57:00Z</dcterms:modified>
</cp:coreProperties>
</file>